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7" w:leader="none"/>
        </w:tabs>
        <w:jc w:val="right"/>
        <w:rPr/>
      </w:pPr>
      <w:bookmarkStart w:id="0" w:name="_GoBack"/>
      <w:bookmarkEnd w:id="0"/>
      <w:r>
        <w:rPr/>
        <w:t xml:space="preserve">                                                                                               </w:t>
      </w:r>
      <w:r>
        <w:rPr/>
        <w:t>УТВЕРЖДАЮ: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ab/>
        <w:tab/>
        <w:tab/>
        <w:tab/>
        <w:tab/>
        <w:tab/>
        <w:tab/>
        <w:tab/>
        <w:t>Должность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 xml:space="preserve">                                                                 </w:t>
      </w:r>
      <w:r>
        <w:rPr/>
        <w:t xml:space="preserve">____________ ФИО 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 xml:space="preserve">                                                     </w:t>
      </w:r>
      <w:r>
        <w:rPr>
          <w:iCs/>
        </w:rPr>
        <w:t>«__» __201_  г.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ind w:left="5280" w:hanging="0"/>
        <w:jc w:val="right"/>
        <w:rPr/>
      </w:pPr>
      <w:r>
        <w:rPr/>
      </w:r>
    </w:p>
    <w:p>
      <w:pPr>
        <w:pStyle w:val="1"/>
        <w:shd w:fill="FFFFFF" w:val="clear"/>
        <w:spacing w:lineRule="auto" w:line="240" w:before="120" w:after="0"/>
        <w:ind w:left="0" w:hanging="0"/>
        <w:jc w:val="center"/>
        <w:rPr/>
      </w:pPr>
      <w:r>
        <w:rPr/>
        <w:t xml:space="preserve">ПРОТОКОЛ № </w:t>
      </w:r>
      <w:r>
        <w:rPr>
          <w:rFonts w:cs="Arial"/>
        </w:rPr>
        <w:t>U21000033730000000025-1</w:t>
      </w:r>
    </w:p>
    <w:p>
      <w:pPr>
        <w:pStyle w:val="Normal"/>
        <w:jc w:val="center"/>
        <w:rPr>
          <w:b/>
          <w:b/>
        </w:rPr>
      </w:pPr>
      <w:r>
        <w:rPr>
          <w:b/>
          <w:color w:val="222222"/>
          <w:shd w:fill="FFFFFF" w:val="clear"/>
        </w:rPr>
        <w:t>о признании претендентов участниками торгов</w:t>
      </w:r>
    </w:p>
    <w:p>
      <w:pPr>
        <w:pStyle w:val="Normal"/>
        <w:spacing w:before="0" w:after="200"/>
        <w:ind w:left="60" w:hanging="0"/>
        <w:jc w:val="center"/>
        <w:rPr>
          <w:b/>
          <w:b/>
        </w:rPr>
      </w:pPr>
      <w:r>
        <w:rPr>
          <w:b/>
        </w:rPr>
        <w:t xml:space="preserve">__________________________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Cs/>
        </w:rPr>
      </w:pPr>
      <w:r>
        <w:rPr>
          <w:lang w:val="en-US"/>
        </w:rPr>
        <w:t>07.09.2023 11:51:31</w:t>
      </w:r>
    </w:p>
    <w:p>
      <w:pPr>
        <w:pStyle w:val="Normal"/>
        <w:jc w:val="center"/>
        <w:rPr>
          <w:iCs/>
        </w:rPr>
      </w:pPr>
      <w:r>
        <w:rPr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Cs/>
        </w:rPr>
        <w:t xml:space="preserve">Публичное предложение  в электронной форме проводится в соответствии с </w:t>
      </w:r>
      <w:r>
        <w:rPr>
          <w:i/>
          <w:iCs/>
        </w:rPr>
        <w:t>______ (наименование нормативного документа)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b/>
          <w:spacing w:val="-2"/>
        </w:rPr>
        <w:t>1. Предмет публичного предложения в электронной форме: Продажа посредством публичного предложения муниципального имущества: Помещение, нежилое, площадью 304,4 кв. метра, кадастровый номер 34:11:080003:4138, расположенное по адресу: обл. Волгоградская, р-н Киквидзенский, ст-ца Преображенская, ул. Ленина, 55, пом. III, а также земельный участок для его размещения и эксплуатации площадью 786 кв.метров, кадастровый номер 34:11:080004:2259.</w:t>
      </w:r>
    </w:p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jc w:val="both"/>
        <w:rPr>
          <w:i/>
          <w:i/>
        </w:rPr>
      </w:pPr>
      <w:r>
        <w:rPr>
          <w:b/>
          <w:spacing w:val="-2"/>
        </w:rPr>
        <w:t>2. Продавец:</w:t>
      </w:r>
      <w:r>
        <w:rPr/>
        <w:t xml:space="preserve"> Администрация Киквидзенского муниципального района Волгоградской области</w:t>
      </w:r>
    </w:p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jc w:val="both"/>
        <w:rPr>
          <w:i/>
          <w:i/>
        </w:rPr>
      </w:pPr>
      <w:r>
        <w:rPr>
          <w:b/>
          <w:spacing w:val="-2"/>
        </w:rPr>
        <w:t>3. Организатор:</w:t>
      </w:r>
      <w:r>
        <w:rPr/>
        <w:t xml:space="preserve"> </w:t>
      </w:r>
      <w:r>
        <w:rPr>
          <w:lang w:val="en-US"/>
        </w:rPr>
        <w:t>АДМИНИСТРАЦИЯ КИКВИДЗЕНСКОГО МУНИЦИПАЛЬНОГО РАЙОНА ВОЛГОГРАДСКОЙ ОБЛАСТИ</w:t>
      </w:r>
      <w:r>
        <w:rPr>
          <w:i/>
        </w:rPr>
        <w:t>,</w:t>
      </w:r>
      <w:r>
        <w:rPr>
          <w:i/>
          <w:lang w:val="en-US"/>
        </w:rPr>
        <w:t>Юридический адрес: 403221, Россия, Волгоградская, Мира, 55</w:t>
      </w:r>
      <w:r>
        <w:rPr>
          <w:i/>
        </w:rPr>
        <w:t>, Почтовый адрес: 403221, Российская Федерация, Волгоградская обл., ст-ца Преображенская, ул. Мира, 55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21000033730000000025.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Состав комиссии:</w:t>
      </w:r>
    </w:p>
    <w:p>
      <w:pPr>
        <w:pStyle w:val="Normal"/>
        <w:jc w:val="both"/>
        <w:rPr/>
      </w:pPr>
      <w:r>
        <w:rPr/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Виноградова Наталья Николаевна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Апурина Ирина Анатольевна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отдела по управлению муниципальным имуществом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Скороходов Юрий Александрович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Игнатов Александр Владимирович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начальника организационного отдела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Рыбицков Александр Иванович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управляющий делами администрации Киквидзенского муниципального района Волгоградской области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5.1. На заседании комиссии присутствуют</w:t>
      </w:r>
      <w:r>
        <w:rPr>
          <w:bCs/>
        </w:rPr>
        <w:t>: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Виноградова Наталья Николаевна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Апурина Ирина Анатольевна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отдела по управлению муниципальным имуществом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Скороходов Юрий Александрович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Игнатов Александр Владимирович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начальника организационного отдела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Рыбицков Александр Иванович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управляющий делами администрации Киквидзенского муниципального района Волгоградской области</w:t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6. Аукционный торг проводится через систему электронной торговой площадки по адресу </w:t>
      </w:r>
      <w:r>
        <w:rPr/>
        <w:t>i.rts-tender.ru</w:t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rPr/>
        <w:t xml:space="preserve"> </w:t>
      </w:r>
      <w:r>
        <w:rPr>
          <w:spacing w:val="-2"/>
        </w:rPr>
        <w:t xml:space="preserve">публичного предложения в электронной форме </w:t>
      </w:r>
      <w:r>
        <w:rPr/>
        <w:t>04.09.2023 08:30:00 не подана ни одна заявка</w:t>
      </w:r>
      <w:r>
        <w:rPr>
          <w:spacing w:val="-2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  <w:t xml:space="preserve">8. 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несостоявшимся на основании,  п.__ ч __ ст __  Положения 12.  </w:t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  <w:t>9. Лоты, выделенные в отдельные процедуры:</w:t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1"/>
        <w:gridCol w:w="2870"/>
        <w:gridCol w:w="2854"/>
      </w:tblGrid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Председатель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Виноградова Н.Н.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Апурина И.А.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Скороходов Ю.А.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Игнатов А.В.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Рыбицков А.И.</w:t>
            </w:r>
            <w:bookmarkStart w:id="1" w:name="_Hlk510627668"/>
            <w:bookmarkEnd w:id="1"/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>
          <w:i/>
          <w:i/>
        </w:rPr>
      </w:pPr>
      <w:r>
        <w:rPr/>
      </w:r>
    </w:p>
    <w:sectPr>
      <w:footerReference w:type="default" r:id="rId2"/>
      <w:type w:val="nextPage"/>
      <w:pgSz w:w="11906" w:h="16838"/>
      <w:pgMar w:left="1418" w:right="851" w:header="0" w:top="426" w:footer="72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0bd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e0bd4"/>
    <w:pPr>
      <w:keepNext w:val="true"/>
      <w:shd w:val="clear" w:color="auto" w:fill="FFFFFF"/>
      <w:spacing w:lineRule="exact" w:line="322" w:before="634" w:after="0"/>
      <w:ind w:left="3734" w:hanging="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1e0bd4"/>
    <w:pPr>
      <w:keepNext w:val="true"/>
      <w:shd w:val="clear" w:color="auto" w:fill="FFFFFF"/>
      <w:spacing w:before="984" w:after="0"/>
      <w:ind w:left="1258" w:hanging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qFormat/>
    <w:rsid w:val="001e0bd4"/>
    <w:pPr>
      <w:keepNext w:val="true"/>
      <w:shd w:val="clear" w:color="auto" w:fill="FFFFFF"/>
      <w:tabs>
        <w:tab w:val="clear" w:pos="720"/>
        <w:tab w:val="left" w:pos="1008" w:leader="none"/>
      </w:tabs>
      <w:spacing w:lineRule="exact" w:line="346" w:before="96" w:after="0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11" w:customStyle="1">
    <w:name w:val="Заголовок 1 Знак"/>
    <w:link w:val="1"/>
    <w:qFormat/>
    <w:locked/>
    <w:rsid w:val="0067531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semiHidden/>
    <w:qFormat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semiHidden/>
    <w:qFormat/>
    <w:locked/>
    <w:rsid w:val="00675312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с отступом 2 Знак"/>
    <w:link w:val="21"/>
    <w:semiHidden/>
    <w:qFormat/>
    <w:locked/>
    <w:rsid w:val="00675312"/>
    <w:rPr>
      <w:rFonts w:cs="Times New Roman"/>
    </w:rPr>
  </w:style>
  <w:style w:type="character" w:styleId="Style11" w:customStyle="1">
    <w:name w:val="Верхний колонтитул Знак"/>
    <w:link w:val="a3"/>
    <w:semiHidden/>
    <w:qFormat/>
    <w:locked/>
    <w:rsid w:val="00675312"/>
    <w:rPr>
      <w:rFonts w:cs="Times New Roman"/>
    </w:rPr>
  </w:style>
  <w:style w:type="character" w:styleId="Pagenumber">
    <w:name w:val="page number"/>
    <w:qFormat/>
    <w:rsid w:val="001e0bd4"/>
    <w:rPr>
      <w:rFonts w:cs="Times New Roman"/>
    </w:rPr>
  </w:style>
  <w:style w:type="character" w:styleId="Style12" w:customStyle="1">
    <w:name w:val="Нижний колонтитул Знак"/>
    <w:link w:val="a6"/>
    <w:semiHidden/>
    <w:qFormat/>
    <w:locked/>
    <w:rsid w:val="00675312"/>
    <w:rPr>
      <w:rFonts w:cs="Times New Roman"/>
    </w:rPr>
  </w:style>
  <w:style w:type="character" w:styleId="Style13" w:customStyle="1">
    <w:name w:val="Текст выноски Знак"/>
    <w:link w:val="a8"/>
    <w:semiHidden/>
    <w:qFormat/>
    <w:locked/>
    <w:rsid w:val="00675312"/>
    <w:rPr>
      <w:rFonts w:cs="Times New Roman"/>
      <w:sz w:val="2"/>
    </w:rPr>
  </w:style>
  <w:style w:type="character" w:styleId="23" w:customStyle="1">
    <w:name w:val="Основной текст 2 Знак"/>
    <w:link w:val="23"/>
    <w:semiHidden/>
    <w:qFormat/>
    <w:locked/>
    <w:rsid w:val="00675312"/>
    <w:rPr>
      <w:rFonts w:cs="Times New Roman"/>
    </w:rPr>
  </w:style>
  <w:style w:type="character" w:styleId="Style14" w:customStyle="1">
    <w:name w:val="Основной текст Знак"/>
    <w:link w:val="ab"/>
    <w:semiHidden/>
    <w:qFormat/>
    <w:locked/>
    <w:rsid w:val="00675312"/>
    <w:rPr>
      <w:rFonts w:cs="Times New Roman"/>
    </w:rPr>
  </w:style>
  <w:style w:type="character" w:styleId="Style15">
    <w:name w:val="Интернет-ссылка"/>
    <w:rsid w:val="00674568"/>
    <w:rPr>
      <w:rFonts w:cs="Times New Roman"/>
      <w:color w:val="0000FF"/>
      <w:u w:val="single"/>
    </w:rPr>
  </w:style>
  <w:style w:type="character" w:styleId="32" w:customStyle="1">
    <w:name w:val="Основной текст с отступом 3 Знак"/>
    <w:link w:val="31"/>
    <w:semiHidden/>
    <w:qFormat/>
    <w:locked/>
    <w:rsid w:val="00360e0d"/>
    <w:rPr>
      <w:sz w:val="16"/>
      <w:szCs w:val="16"/>
      <w:lang w:val="ru-RU" w:eastAsia="ru-RU" w:bidi="ar-SA"/>
    </w:rPr>
  </w:style>
  <w:style w:type="character" w:styleId="Val" w:customStyle="1">
    <w:name w:val="val"/>
    <w:qFormat/>
    <w:rsid w:val="00bb7bd1"/>
    <w:rPr/>
  </w:style>
  <w:style w:type="character" w:styleId="Annotationreference">
    <w:name w:val="annotation reference"/>
    <w:qFormat/>
    <w:rsid w:val="00db0ce9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1"/>
    <w:qFormat/>
    <w:rsid w:val="00db0ce9"/>
    <w:rPr/>
  </w:style>
  <w:style w:type="character" w:styleId="Style17" w:customStyle="1">
    <w:name w:val="Тема примечания Знак"/>
    <w:link w:val="af3"/>
    <w:qFormat/>
    <w:rsid w:val="00db0ce9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c"/>
    <w:rsid w:val="007a102a"/>
    <w:pPr>
      <w:widowControl/>
      <w:spacing w:lineRule="auto" w:line="360" w:before="0" w:after="120"/>
      <w:ind w:firstLine="567"/>
      <w:jc w:val="both"/>
    </w:pPr>
    <w:rPr>
      <w:lang w:val="x-none" w:eastAsia="x-none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2"/>
    <w:qFormat/>
    <w:rsid w:val="001e0bd4"/>
    <w:pPr>
      <w:shd w:val="clear" w:color="auto" w:fill="FFFFFF"/>
      <w:spacing w:lineRule="exact" w:line="324"/>
      <w:ind w:right="29" w:firstLine="626"/>
      <w:jc w:val="both"/>
    </w:pPr>
    <w:rPr>
      <w:lang w:val="x-none" w:eastAsia="x-none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1e0bd4"/>
    <w:pPr>
      <w:tabs>
        <w:tab w:val="clear" w:pos="720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7"/>
    <w:rsid w:val="001e0bd4"/>
    <w:pPr>
      <w:tabs>
        <w:tab w:val="clear" w:pos="720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9"/>
    <w:semiHidden/>
    <w:qFormat/>
    <w:rsid w:val="001e0bd4"/>
    <w:pPr/>
    <w:rPr>
      <w:sz w:val="2"/>
      <w:lang w:val="x-none" w:eastAsia="x-none"/>
    </w:rPr>
  </w:style>
  <w:style w:type="paragraph" w:styleId="BlockText">
    <w:name w:val="Block Text"/>
    <w:basedOn w:val="Normal"/>
    <w:qFormat/>
    <w:rsid w:val="001e0bd4"/>
    <w:pPr>
      <w:shd w:val="clear" w:color="auto" w:fill="FFFFFF"/>
      <w:spacing w:lineRule="exact" w:line="317" w:before="5" w:after="0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link w:val="24"/>
    <w:qFormat/>
    <w:rsid w:val="0080685c"/>
    <w:pPr>
      <w:spacing w:lineRule="auto" w:line="480" w:before="0" w:after="120"/>
    </w:pPr>
    <w:rPr>
      <w:lang w:val="x-none" w:eastAsia="x-none"/>
    </w:rPr>
  </w:style>
  <w:style w:type="paragraph" w:styleId="ConsNonformat" w:customStyle="1">
    <w:name w:val="ConsNonformat"/>
    <w:qFormat/>
    <w:rsid w:val="00353a82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24" w:customStyle="1">
    <w:name w:val="Знак Знак Знак2 Знак"/>
    <w:basedOn w:val="Normal"/>
    <w:qFormat/>
    <w:rsid w:val="004639bf"/>
    <w:pPr>
      <w:spacing w:lineRule="exact" w:line="240" w:before="0" w:after="160"/>
      <w:jc w:val="right"/>
    </w:pPr>
    <w:rPr>
      <w:lang w:val="en-GB" w:eastAsia="en-US"/>
    </w:rPr>
  </w:style>
  <w:style w:type="paragraph" w:styleId="Style26" w:customStyle="1">
    <w:name w:val="Пункт"/>
    <w:basedOn w:val="Normal"/>
    <w:qFormat/>
    <w:rsid w:val="0080676d"/>
    <w:pPr>
      <w:widowControl/>
      <w:spacing w:lineRule="auto" w:line="360"/>
      <w:jc w:val="both"/>
    </w:pPr>
    <w:rPr>
      <w:sz w:val="28"/>
    </w:rPr>
  </w:style>
  <w:style w:type="paragraph" w:styleId="BodyTextIndent3">
    <w:name w:val="Body Text Indent 3"/>
    <w:basedOn w:val="Normal"/>
    <w:link w:val="32"/>
    <w:qFormat/>
    <w:rsid w:val="00360e0d"/>
    <w:pPr>
      <w:widowControl/>
      <w:spacing w:lineRule="auto" w:line="360" w:before="0" w:after="120"/>
      <w:ind w:left="283" w:firstLine="567"/>
      <w:jc w:val="both"/>
    </w:pPr>
    <w:rPr>
      <w:sz w:val="16"/>
      <w:szCs w:val="16"/>
    </w:rPr>
  </w:style>
  <w:style w:type="paragraph" w:styleId="DocumentTitle" w:customStyle="1">
    <w:name w:val="*Document Title"/>
    <w:basedOn w:val="Style25"/>
    <w:qFormat/>
    <w:rsid w:val="00fb1377"/>
    <w:pPr>
      <w:widowControl/>
      <w:tabs>
        <w:tab w:val="clear" w:pos="4677"/>
        <w:tab w:val="clear" w:pos="9355"/>
      </w:tabs>
      <w:spacing w:before="0" w:after="120"/>
      <w:jc w:val="center"/>
    </w:pPr>
    <w:rPr>
      <w:b/>
      <w:smallCaps/>
      <w:sz w:val="32"/>
      <w:lang w:val="en-US" w:eastAsia="en-US"/>
    </w:rPr>
  </w:style>
  <w:style w:type="paragraph" w:styleId="Normal1" w:customStyle="1">
    <w:name w:val="Normal1"/>
    <w:qFormat/>
    <w:rsid w:val="00620ee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2"/>
    <w:qFormat/>
    <w:rsid w:val="00db0ce9"/>
    <w:pPr/>
    <w:rPr/>
  </w:style>
  <w:style w:type="paragraph" w:styleId="Annotationsubject">
    <w:name w:val="annotation subject"/>
    <w:basedOn w:val="Annotationtext"/>
    <w:next w:val="Annotationtext"/>
    <w:link w:val="af4"/>
    <w:qFormat/>
    <w:rsid w:val="00db0ce9"/>
    <w:pPr/>
    <w:rPr>
      <w:b/>
      <w:bCs/>
      <w:lang w:val="x-none" w:eastAsia="x-none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9701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 LibreOffice_project/7cbcfc562f6eb6708b5ff7d7397325de9e764452</Application>
  <Pages>2</Pages>
  <Words>416</Words>
  <Characters>3314</Characters>
  <CharactersWithSpaces>3970</CharactersWithSpaces>
  <Paragraphs>82</Paragraphs>
  <Company>Satellite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2023-03-07T07:11:00Z</dcterms:created>
  <dc:creator>Андрей+Кирилл</dc:creator>
  <dc:description/>
  <dc:language>ru-RU</dc:language>
  <cp:lastModifiedBy>Сырбу Роберт Робертович</cp:lastModifiedBy>
  <cp:lastPrinted>2023-09-07T11:54:02Z</cp:lastPrinted>
  <dcterms:modified xsi:type="dcterms:W3CDTF">2023-03-07T07:11:00Z</dcterms:modified>
  <cp:revision>2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Satellite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